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8226E6">
        <w:rPr>
          <w:rStyle w:val="FontStyle28"/>
        </w:rPr>
        <w:t>07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016FD3">
        <w:rPr>
          <w:rStyle w:val="FontStyle28"/>
        </w:rPr>
        <w:t>ию</w:t>
      </w:r>
      <w:r w:rsidR="008226E6">
        <w:rPr>
          <w:rStyle w:val="FontStyle28"/>
        </w:rPr>
        <w:t>л</w:t>
      </w:r>
      <w:r w:rsidR="00016FD3">
        <w:rPr>
          <w:rStyle w:val="FontStyle28"/>
        </w:rPr>
        <w:t>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МБОУ «</w:t>
      </w:r>
      <w:r w:rsidR="008226E6">
        <w:rPr>
          <w:rStyle w:val="FontStyle26"/>
        </w:rPr>
        <w:t>Стан-</w:t>
      </w:r>
      <w:proofErr w:type="spellStart"/>
      <w:r w:rsidR="008226E6">
        <w:rPr>
          <w:rStyle w:val="FontStyle26"/>
        </w:rPr>
        <w:t>Бехтемирская</w:t>
      </w:r>
      <w:proofErr w:type="spellEnd"/>
      <w:r>
        <w:rPr>
          <w:rStyle w:val="FontStyle26"/>
        </w:rPr>
        <w:t xml:space="preserve"> СОШ»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236FB1">
        <w:rPr>
          <w:rStyle w:val="FontStyle28"/>
        </w:rPr>
        <w:t>0</w:t>
      </w:r>
      <w:r w:rsidR="008226E6">
        <w:rPr>
          <w:rStyle w:val="FontStyle28"/>
        </w:rPr>
        <w:t>9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 w:rsidR="008226E6">
        <w:rPr>
          <w:rStyle w:val="FontStyle28"/>
        </w:rPr>
        <w:t>1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 w:rsidR="008226E6">
        <w:rPr>
          <w:rStyle w:val="FontStyle28"/>
        </w:rPr>
        <w:t>5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016FD3" w:rsidP="003C018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умма принятых к учету расходов </w:t>
            </w:r>
            <w:proofErr w:type="gram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№ 3, № 4 и № 7 не всегда соответствует приложенным документам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п.11 № 157н Единого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16FD3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8226E6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акопительные ведомости по приходу (ф. 0504037) и по расходу продуктов питания (ф. 0504038) не ведутся.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порядка заполнения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накопительных ведомостей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риказом № 03-П от 13.01.2025 г.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езаконно начислено за праздничные и выходные дни.</w:t>
            </w:r>
          </w:p>
          <w:p w:rsidR="000903FE" w:rsidRDefault="000903FE" w:rsidP="00016FD3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8226E6" w:rsidRDefault="008226E6" w:rsidP="008226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ст.113 ТК РФ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8226E6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9116,56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8226E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иректору школы 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Ваняеву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А.В. за январ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2025 г. излишне начислено заработной платы в результате двойного начисления </w:t>
            </w:r>
            <w:proofErr w:type="gram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стимулирующих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413D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Положения о порядке распределения стимулирующей части ФОТ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7875,0</w:t>
            </w:r>
            <w:r w:rsidR="00E413D6"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ректору школы 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Ваняеву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А.В. без основания излишне начислена зарплата с марта по май 2025 г. </w:t>
            </w:r>
          </w:p>
          <w:p w:rsid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отсутствие доп. соглашений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76695,45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ачисление доходов (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сч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205) производится в </w:t>
            </w:r>
            <w:proofErr w:type="gram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сумме</w:t>
            </w:r>
            <w:proofErr w:type="gram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поступившей на лицевой счет.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п.200 № 157н Единого плана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сч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. 303.14 и 303.15 не производится запись бухгалтерских проводок по зачету обязатель</w:t>
            </w:r>
            <w:proofErr w:type="gram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ств пр</w:t>
            </w:r>
            <w:proofErr w:type="gram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и оплате налогов и фондов.</w:t>
            </w:r>
          </w:p>
          <w:p w:rsid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Порядок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зачета обязательств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lastRenderedPageBreak/>
              <w:t>8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асчеты по налогу на имущество следует производить на 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сч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. 303.12.</w:t>
            </w:r>
          </w:p>
          <w:p w:rsid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п.263 № 157н Единого плана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9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ачисление и выплата пособий на </w:t>
            </w:r>
            <w:proofErr w:type="spellStart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сч</w:t>
            </w:r>
            <w:proofErr w:type="spellEnd"/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. 302.66 не производится.</w:t>
            </w:r>
          </w:p>
          <w:p w:rsidR="008226E6" w:rsidRDefault="008226E6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п.256 № 157н Единого плана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8226E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10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E413D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. № 2 и других не заполняется гр.5 и гр.6 «наименование показателя» и «содержание операции».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413D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spellEnd"/>
            <w:proofErr w:type="gram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3C018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1F66E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8226E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93687,01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32</cp:revision>
  <cp:lastPrinted>2024-02-21T09:32:00Z</cp:lastPrinted>
  <dcterms:created xsi:type="dcterms:W3CDTF">2018-09-27T09:44:00Z</dcterms:created>
  <dcterms:modified xsi:type="dcterms:W3CDTF">2025-07-07T07:14:00Z</dcterms:modified>
</cp:coreProperties>
</file>